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100" w:rsidRPr="00584100" w:rsidRDefault="00584100" w:rsidP="00584100">
      <w:pPr>
        <w:spacing w:line="360" w:lineRule="auto"/>
        <w:jc w:val="distribute"/>
        <w:rPr>
          <w:rFonts w:ascii="Times New Roman" w:eastAsia="宋体" w:hAnsi="Times New Roman" w:cs="Times New Roman"/>
        </w:rPr>
      </w:pPr>
    </w:p>
    <w:p w:rsidR="00584100" w:rsidRPr="00584100" w:rsidRDefault="00584100" w:rsidP="00584100">
      <w:pPr>
        <w:spacing w:line="360" w:lineRule="auto"/>
        <w:jc w:val="distribute"/>
        <w:rPr>
          <w:rFonts w:ascii="Times New Roman" w:eastAsia="宋体" w:hAnsi="Times New Roman" w:cs="Times New Roman"/>
        </w:rPr>
      </w:pPr>
    </w:p>
    <w:p w:rsidR="00584100" w:rsidRPr="00584100" w:rsidRDefault="00584100" w:rsidP="00584100">
      <w:pPr>
        <w:spacing w:line="360" w:lineRule="auto"/>
        <w:jc w:val="distribute"/>
        <w:rPr>
          <w:rFonts w:ascii="Times New Roman" w:eastAsia="宋体" w:hAnsi="Times New Roman" w:cs="Times New Roman"/>
        </w:rPr>
      </w:pPr>
    </w:p>
    <w:p w:rsidR="00584100" w:rsidRPr="00584100" w:rsidRDefault="00584100" w:rsidP="00584100">
      <w:pPr>
        <w:spacing w:line="360" w:lineRule="auto"/>
        <w:jc w:val="distribute"/>
        <w:rPr>
          <w:rFonts w:ascii="Times New Roman" w:eastAsia="宋体" w:hAnsi="Times New Roman" w:cs="Times New Roman"/>
        </w:rPr>
      </w:pPr>
    </w:p>
    <w:p w:rsidR="00584100" w:rsidRPr="00584100" w:rsidRDefault="00584100" w:rsidP="002B7A9F">
      <w:pPr>
        <w:spacing w:line="360" w:lineRule="auto"/>
        <w:jc w:val="left"/>
        <w:rPr>
          <w:rFonts w:ascii="Times New Roman" w:eastAsia="宋体" w:hAnsi="Times New Roman" w:cs="Times New Roman"/>
        </w:rPr>
      </w:pPr>
      <w:bookmarkStart w:id="0" w:name="_GoBack"/>
      <w:r w:rsidRPr="00584100">
        <w:rPr>
          <w:rFonts w:ascii="Times New Roman" w:eastAsia="宋体" w:hAnsi="Times New Roman" w:cs="Times New Roman"/>
          <w:noProof/>
        </w:rPr>
        <w:drawing>
          <wp:inline distT="0" distB="0" distL="0" distR="0" wp14:anchorId="4A87E2EA" wp14:editId="5A18F988">
            <wp:extent cx="3340272" cy="488975"/>
            <wp:effectExtent l="0" t="0" r="0" b="635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40272" cy="48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84100" w:rsidRPr="00584100" w:rsidRDefault="00584100" w:rsidP="00584100">
      <w:pPr>
        <w:spacing w:line="360" w:lineRule="auto"/>
        <w:jc w:val="distribute"/>
        <w:rPr>
          <w:rFonts w:ascii="Times New Roman" w:eastAsia="宋体" w:hAnsi="Times New Roman" w:cs="Times New Roman"/>
        </w:rPr>
      </w:pPr>
    </w:p>
    <w:p w:rsidR="00584100" w:rsidRPr="00584100" w:rsidRDefault="00584100" w:rsidP="00584100">
      <w:pPr>
        <w:spacing w:line="360" w:lineRule="auto"/>
        <w:jc w:val="distribute"/>
        <w:rPr>
          <w:rFonts w:ascii="Times New Roman" w:eastAsia="宋体" w:hAnsi="Times New Roman" w:cs="Times New Roman"/>
        </w:rPr>
      </w:pPr>
    </w:p>
    <w:p w:rsidR="00584100" w:rsidRPr="00584100" w:rsidRDefault="00584100" w:rsidP="00584100">
      <w:pPr>
        <w:spacing w:line="360" w:lineRule="auto"/>
        <w:jc w:val="distribute"/>
        <w:rPr>
          <w:rFonts w:ascii="Times New Roman" w:eastAsia="宋体" w:hAnsi="Times New Roman" w:cs="Times New Roman"/>
        </w:rPr>
      </w:pPr>
    </w:p>
    <w:p w:rsidR="00584100" w:rsidRPr="00584100" w:rsidRDefault="00584100" w:rsidP="00584100">
      <w:pPr>
        <w:spacing w:line="360" w:lineRule="auto"/>
        <w:jc w:val="distribute"/>
        <w:rPr>
          <w:rFonts w:ascii="Times New Roman" w:eastAsia="宋体" w:hAnsi="Times New Roman" w:cs="Times New Roman"/>
        </w:rPr>
      </w:pPr>
    </w:p>
    <w:p w:rsidR="00584100" w:rsidRPr="00584100" w:rsidRDefault="00584100" w:rsidP="00584100">
      <w:pPr>
        <w:spacing w:line="360" w:lineRule="auto"/>
        <w:jc w:val="center"/>
        <w:rPr>
          <w:rFonts w:ascii="Times New Roman" w:eastAsia="黑体" w:hAnsi="Times New Roman" w:cs="Times New Roman"/>
          <w:b/>
          <w:sz w:val="52"/>
          <w:szCs w:val="52"/>
        </w:rPr>
      </w:pPr>
      <w:r w:rsidRPr="00584100">
        <w:rPr>
          <w:rFonts w:ascii="Times New Roman" w:eastAsia="黑体" w:hAnsi="Times New Roman" w:cs="Times New Roman" w:hint="eastAsia"/>
          <w:b/>
          <w:sz w:val="52"/>
          <w:szCs w:val="52"/>
        </w:rPr>
        <w:t>政府</w:t>
      </w:r>
      <w:proofErr w:type="gramStart"/>
      <w:r w:rsidRPr="00584100">
        <w:rPr>
          <w:rFonts w:ascii="Times New Roman" w:eastAsia="黑体" w:hAnsi="Times New Roman" w:cs="Times New Roman" w:hint="eastAsia"/>
          <w:b/>
          <w:sz w:val="52"/>
          <w:szCs w:val="52"/>
        </w:rPr>
        <w:t>采购</w:t>
      </w:r>
      <w:r w:rsidR="000802BD">
        <w:rPr>
          <w:rFonts w:ascii="Times New Roman" w:eastAsia="黑体" w:hAnsi="Times New Roman" w:cs="Times New Roman" w:hint="eastAsia"/>
          <w:b/>
          <w:sz w:val="52"/>
          <w:szCs w:val="52"/>
        </w:rPr>
        <w:t>全</w:t>
      </w:r>
      <w:proofErr w:type="gramEnd"/>
      <w:r w:rsidR="000802BD">
        <w:rPr>
          <w:rFonts w:ascii="Times New Roman" w:eastAsia="黑体" w:hAnsi="Times New Roman" w:cs="Times New Roman" w:hint="eastAsia"/>
          <w:b/>
          <w:sz w:val="52"/>
          <w:szCs w:val="52"/>
        </w:rPr>
        <w:t>流程</w:t>
      </w:r>
      <w:r w:rsidRPr="00584100">
        <w:rPr>
          <w:rFonts w:ascii="Times New Roman" w:eastAsia="黑体" w:hAnsi="Times New Roman" w:cs="Times New Roman" w:hint="eastAsia"/>
          <w:b/>
          <w:sz w:val="52"/>
          <w:szCs w:val="52"/>
        </w:rPr>
        <w:t>电子标</w:t>
      </w:r>
    </w:p>
    <w:p w:rsidR="00584100" w:rsidRPr="00584100" w:rsidRDefault="00584100" w:rsidP="00584100">
      <w:pPr>
        <w:spacing w:line="360" w:lineRule="auto"/>
        <w:jc w:val="center"/>
        <w:rPr>
          <w:rFonts w:ascii="Times New Roman" w:eastAsia="黑体" w:hAnsi="Times New Roman" w:cs="Times New Roman"/>
          <w:b/>
          <w:sz w:val="52"/>
          <w:szCs w:val="52"/>
        </w:rPr>
      </w:pPr>
      <w:r>
        <w:rPr>
          <w:rFonts w:ascii="Times New Roman" w:eastAsia="黑体" w:hAnsi="Times New Roman" w:cs="Times New Roman" w:hint="eastAsia"/>
          <w:b/>
          <w:sz w:val="52"/>
          <w:szCs w:val="52"/>
        </w:rPr>
        <w:t>评标专家</w:t>
      </w:r>
      <w:r w:rsidRPr="00584100">
        <w:rPr>
          <w:rFonts w:ascii="Times New Roman" w:eastAsia="黑体" w:hAnsi="Times New Roman" w:cs="Times New Roman" w:hint="eastAsia"/>
          <w:b/>
          <w:sz w:val="52"/>
          <w:szCs w:val="52"/>
        </w:rPr>
        <w:t>操作手册</w:t>
      </w:r>
    </w:p>
    <w:p w:rsidR="00584100" w:rsidRPr="00584100" w:rsidRDefault="00584100" w:rsidP="00584100">
      <w:pPr>
        <w:spacing w:line="360" w:lineRule="auto"/>
        <w:jc w:val="center"/>
        <w:rPr>
          <w:rFonts w:ascii="Times New Roman" w:eastAsia="黑体" w:hAnsi="Times New Roman" w:cs="Times New Roman"/>
          <w:b/>
          <w:sz w:val="52"/>
          <w:szCs w:val="52"/>
        </w:rPr>
      </w:pPr>
    </w:p>
    <w:p w:rsidR="00584100" w:rsidRPr="00584100" w:rsidRDefault="00584100" w:rsidP="00584100">
      <w:pPr>
        <w:spacing w:line="360" w:lineRule="auto"/>
        <w:jc w:val="center"/>
        <w:rPr>
          <w:rFonts w:ascii="Times New Roman" w:eastAsia="黑体" w:hAnsi="Times New Roman" w:cs="Times New Roman"/>
          <w:b/>
          <w:sz w:val="52"/>
          <w:szCs w:val="52"/>
        </w:rPr>
      </w:pPr>
    </w:p>
    <w:p w:rsidR="00584100" w:rsidRPr="00584100" w:rsidRDefault="00584100" w:rsidP="00584100">
      <w:pPr>
        <w:jc w:val="right"/>
        <w:rPr>
          <w:rFonts w:ascii="宋体" w:eastAsia="宋体" w:hAnsi="宋体" w:cs="Times New Roman"/>
          <w:b/>
          <w:sz w:val="28"/>
          <w:szCs w:val="28"/>
        </w:rPr>
      </w:pPr>
      <w:r w:rsidRPr="00584100">
        <w:rPr>
          <w:rFonts w:ascii="宋体" w:eastAsia="宋体" w:hAnsi="宋体" w:cs="Times New Roman"/>
          <w:b/>
          <w:sz w:val="28"/>
          <w:szCs w:val="28"/>
        </w:rPr>
        <w:t>陇南市公共资源交易中心</w:t>
      </w:r>
    </w:p>
    <w:p w:rsidR="00584100" w:rsidRPr="00584100" w:rsidRDefault="00584100" w:rsidP="00584100">
      <w:pPr>
        <w:spacing w:line="360" w:lineRule="auto"/>
        <w:jc w:val="right"/>
        <w:rPr>
          <w:rFonts w:ascii="宋体" w:eastAsia="宋体" w:hAnsi="宋体" w:cs="Times New Roman"/>
          <w:b/>
          <w:sz w:val="28"/>
          <w:szCs w:val="28"/>
        </w:rPr>
      </w:pPr>
      <w:r w:rsidRPr="00584100">
        <w:rPr>
          <w:rFonts w:ascii="宋体" w:eastAsia="宋体" w:hAnsi="宋体" w:cs="Times New Roman" w:hint="eastAsia"/>
          <w:b/>
          <w:sz w:val="28"/>
          <w:szCs w:val="28"/>
        </w:rPr>
        <w:t>2020-08-17</w:t>
      </w:r>
    </w:p>
    <w:p w:rsidR="00584100" w:rsidRPr="00584100" w:rsidRDefault="00584100" w:rsidP="00584100">
      <w:pPr>
        <w:spacing w:line="360" w:lineRule="auto"/>
        <w:rPr>
          <w:rFonts w:ascii="Times New Roman" w:eastAsia="黑体" w:hAnsi="Times New Roman" w:cs="Times New Roman"/>
          <w:b/>
          <w:sz w:val="52"/>
          <w:szCs w:val="52"/>
        </w:rPr>
      </w:pPr>
    </w:p>
    <w:p w:rsidR="00584100" w:rsidRPr="00584100" w:rsidRDefault="00584100">
      <w:pPr>
        <w:widowControl/>
        <w:jc w:val="left"/>
        <w:rPr>
          <w:rFonts w:ascii="Times New Roman" w:eastAsia="宋体" w:hAnsi="Times New Roman" w:cs="Times New Roman"/>
          <w:b/>
          <w:bCs/>
          <w:sz w:val="40"/>
          <w:szCs w:val="48"/>
        </w:rPr>
      </w:pPr>
      <w:r>
        <w:br w:type="page"/>
      </w:r>
    </w:p>
    <w:p w:rsidR="005A4542" w:rsidRDefault="00BF5820" w:rsidP="00BF5820">
      <w:pPr>
        <w:pStyle w:val="2"/>
      </w:pPr>
      <w:r>
        <w:rPr>
          <w:rFonts w:hint="eastAsia"/>
        </w:rPr>
        <w:lastRenderedPageBreak/>
        <w:t>一、</w:t>
      </w:r>
      <w:r w:rsidR="004023B4">
        <w:rPr>
          <w:rFonts w:hint="eastAsia"/>
        </w:rPr>
        <w:t>登录网上开评标系统</w:t>
      </w:r>
    </w:p>
    <w:p w:rsidR="00BF5820" w:rsidRPr="00BF5820" w:rsidRDefault="00BF5820" w:rsidP="008A1B39">
      <w:pPr>
        <w:pStyle w:val="3"/>
      </w:pPr>
      <w:r w:rsidRPr="00BF5820">
        <w:rPr>
          <w:rFonts w:hint="eastAsia"/>
        </w:rPr>
        <w:t>1</w:t>
      </w:r>
      <w:r w:rsidRPr="00BF5820">
        <w:rPr>
          <w:rFonts w:hint="eastAsia"/>
        </w:rPr>
        <w:t>、打开网上评标系统地址</w:t>
      </w:r>
    </w:p>
    <w:p w:rsidR="005A4542" w:rsidRPr="00BF5820" w:rsidRDefault="00BF5820">
      <w:r>
        <w:t>在浏览器打开</w:t>
      </w:r>
      <w:hyperlink r:id="rId10" w:history="1">
        <w:r w:rsidRPr="00CD3594">
          <w:rPr>
            <w:rStyle w:val="a3"/>
          </w:rPr>
          <w:t>http://www.lnsggzyjy.cn/TPPingBiao_zs/customframe4pb/loginPB</w:t>
        </w:r>
      </w:hyperlink>
      <w:r>
        <w:rPr>
          <w:rFonts w:hint="eastAsia"/>
        </w:rPr>
        <w:t>，页面如下图所示：</w:t>
      </w:r>
    </w:p>
    <w:p w:rsidR="005A4542" w:rsidRDefault="004023B4">
      <w:r>
        <w:rPr>
          <w:noProof/>
        </w:rPr>
        <w:drawing>
          <wp:inline distT="0" distB="0" distL="114300" distR="114300">
            <wp:extent cx="5266055" cy="2108200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108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A4542" w:rsidRDefault="005A4542"/>
    <w:p w:rsidR="00BF5820" w:rsidRDefault="004023B4" w:rsidP="00BF5820">
      <w:pPr>
        <w:pStyle w:val="3"/>
      </w:pPr>
      <w:r>
        <w:rPr>
          <w:rFonts w:hint="eastAsia"/>
        </w:rPr>
        <w:t>2</w:t>
      </w:r>
      <w:r>
        <w:rPr>
          <w:rFonts w:hint="eastAsia"/>
        </w:rPr>
        <w:t>、</w:t>
      </w:r>
      <w:r w:rsidR="00BF5820">
        <w:rPr>
          <w:rFonts w:hint="eastAsia"/>
        </w:rPr>
        <w:t>打印登录系统账号和密码</w:t>
      </w:r>
    </w:p>
    <w:p w:rsidR="00BF5820" w:rsidRDefault="00BF5820" w:rsidP="00BF5820">
      <w:r w:rsidRPr="00BF5820">
        <w:rPr>
          <w:rFonts w:hint="eastAsia"/>
        </w:rPr>
        <w:t>①</w:t>
      </w:r>
      <w:r>
        <w:rPr>
          <w:rFonts w:hint="eastAsia"/>
        </w:rPr>
        <w:t>【工作人员登录】</w:t>
      </w:r>
    </w:p>
    <w:p w:rsidR="00BF5820" w:rsidRDefault="00BF5820" w:rsidP="00BF5820">
      <w:r w:rsidRPr="00BF5820">
        <w:rPr>
          <w:rFonts w:hint="eastAsia"/>
        </w:rPr>
        <w:t>②</w:t>
      </w:r>
      <w:r>
        <w:rPr>
          <w:rFonts w:hint="eastAsia"/>
        </w:rPr>
        <w:t>选择【打印专员登录】</w:t>
      </w:r>
    </w:p>
    <w:p w:rsidR="00BF5820" w:rsidRPr="00BF5820" w:rsidRDefault="00BF5820" w:rsidP="00BF5820">
      <w:r w:rsidRPr="00BF5820">
        <w:rPr>
          <w:rFonts w:hint="eastAsia"/>
        </w:rPr>
        <w:t>③</w:t>
      </w:r>
      <w:r>
        <w:rPr>
          <w:rFonts w:hint="eastAsia"/>
        </w:rPr>
        <w:t>对应打印专员账号：</w:t>
      </w:r>
      <w:r>
        <w:rPr>
          <w:rFonts w:hint="eastAsia"/>
        </w:rPr>
        <w:t>pbs1</w:t>
      </w:r>
      <w:r>
        <w:rPr>
          <w:rFonts w:hint="eastAsia"/>
        </w:rPr>
        <w:t>，密码：</w:t>
      </w:r>
      <w:r>
        <w:rPr>
          <w:rFonts w:hint="eastAsia"/>
        </w:rPr>
        <w:t>111111</w:t>
      </w:r>
    </w:p>
    <w:p w:rsidR="00BF5820" w:rsidRDefault="00BF5820" w:rsidP="00BF5820">
      <w:r>
        <w:rPr>
          <w:noProof/>
        </w:rPr>
        <w:drawing>
          <wp:inline distT="0" distB="0" distL="0" distR="0" wp14:anchorId="32A2DD19" wp14:editId="0F3F7480">
            <wp:extent cx="5274310" cy="1739179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9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5820" w:rsidRPr="00BF5820" w:rsidRDefault="00BF5820" w:rsidP="00BF5820">
      <w:r w:rsidRPr="00BF5820">
        <w:rPr>
          <w:rFonts w:hint="eastAsia"/>
        </w:rPr>
        <w:t>④</w:t>
      </w:r>
      <w:r>
        <w:rPr>
          <w:rFonts w:hint="eastAsia"/>
        </w:rPr>
        <w:t>选择需要评标的项目，</w:t>
      </w:r>
    </w:p>
    <w:p w:rsidR="008A1B39" w:rsidRDefault="008A1B39">
      <w:pPr>
        <w:rPr>
          <w:noProof/>
        </w:rPr>
      </w:pPr>
      <w:r>
        <w:rPr>
          <w:noProof/>
        </w:rPr>
        <w:drawing>
          <wp:inline distT="0" distB="0" distL="0" distR="0" wp14:anchorId="715A5A9B" wp14:editId="306824DC">
            <wp:extent cx="5274310" cy="1266079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66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1B39" w:rsidRDefault="008A1B39">
      <w:pPr>
        <w:rPr>
          <w:noProof/>
        </w:rPr>
      </w:pPr>
      <w:r w:rsidRPr="008A1B39">
        <w:rPr>
          <w:rFonts w:hint="eastAsia"/>
          <w:noProof/>
        </w:rPr>
        <w:t>⑤</w:t>
      </w:r>
      <w:r w:rsidR="00DE745B">
        <w:rPr>
          <w:rFonts w:hint="eastAsia"/>
          <w:noProof/>
        </w:rPr>
        <w:t>在评标准备—确定评委—点击打印</w:t>
      </w:r>
    </w:p>
    <w:p w:rsidR="008A1B39" w:rsidRDefault="00F3570E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64A20A04" wp14:editId="0A9719AD">
            <wp:extent cx="5264150" cy="2051050"/>
            <wp:effectExtent l="0" t="0" r="0" b="635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5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1B39" w:rsidRDefault="008A1B39">
      <w:pPr>
        <w:rPr>
          <w:noProof/>
        </w:rPr>
      </w:pPr>
    </w:p>
    <w:p w:rsidR="008A1B39" w:rsidRDefault="00DE745B">
      <w:pPr>
        <w:rPr>
          <w:noProof/>
        </w:rPr>
      </w:pPr>
      <w:r w:rsidRPr="00DE745B">
        <w:rPr>
          <w:rFonts w:hint="eastAsia"/>
          <w:noProof/>
        </w:rPr>
        <w:t>⑥</w:t>
      </w:r>
      <w:r>
        <w:rPr>
          <w:rFonts w:hint="eastAsia"/>
          <w:noProof/>
        </w:rPr>
        <w:t>使用打印出来的账号和密码，每位专家在【专家评委登录界面】，按照打印出的账号和密码登录评标系统。</w:t>
      </w:r>
    </w:p>
    <w:p w:rsidR="005A4542" w:rsidRDefault="00DE745B">
      <w:r>
        <w:rPr>
          <w:noProof/>
        </w:rPr>
        <w:drawing>
          <wp:inline distT="0" distB="0" distL="0" distR="0" wp14:anchorId="63731306" wp14:editId="665AF22B">
            <wp:extent cx="5274310" cy="2559628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9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542" w:rsidRDefault="005A4542"/>
    <w:p w:rsidR="005A4542" w:rsidRDefault="00DE745B" w:rsidP="00DE745B">
      <w:pPr>
        <w:pStyle w:val="2"/>
      </w:pPr>
      <w:r>
        <w:rPr>
          <w:rFonts w:hint="eastAsia"/>
        </w:rPr>
        <w:t>二、进入项目</w:t>
      </w:r>
    </w:p>
    <w:p w:rsidR="005A4542" w:rsidRDefault="00DE745B">
      <w:r>
        <w:t>找到需要评标的标段</w:t>
      </w:r>
      <w:r>
        <w:rPr>
          <w:rFonts w:hint="eastAsia"/>
        </w:rPr>
        <w:t>，</w:t>
      </w:r>
      <w:r>
        <w:t>进入项目</w:t>
      </w:r>
    </w:p>
    <w:p w:rsidR="005A4542" w:rsidRDefault="004023B4">
      <w:r>
        <w:rPr>
          <w:noProof/>
        </w:rPr>
        <w:drawing>
          <wp:inline distT="0" distB="0" distL="114300" distR="114300">
            <wp:extent cx="5267325" cy="1774825"/>
            <wp:effectExtent l="0" t="0" r="3175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774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A4542" w:rsidRDefault="00DE745B" w:rsidP="00DE745B">
      <w:pPr>
        <w:pStyle w:val="2"/>
      </w:pPr>
      <w:r>
        <w:rPr>
          <w:rFonts w:hint="eastAsia"/>
        </w:rPr>
        <w:lastRenderedPageBreak/>
        <w:t>三</w:t>
      </w:r>
      <w:r w:rsidR="004023B4">
        <w:rPr>
          <w:rFonts w:hint="eastAsia"/>
        </w:rPr>
        <w:t>、评标准备</w:t>
      </w:r>
    </w:p>
    <w:p w:rsidR="005A4542" w:rsidRDefault="004023B4">
      <w:r>
        <w:rPr>
          <w:rFonts w:hint="eastAsia"/>
        </w:rPr>
        <w:t>进入项目后，可以看到如下页面。评标流程分为：评标准备、初步评审、详细评审、评标结束四个过程。</w:t>
      </w:r>
    </w:p>
    <w:p w:rsidR="005A4542" w:rsidRDefault="004023B4">
      <w:r>
        <w:rPr>
          <w:noProof/>
        </w:rPr>
        <w:drawing>
          <wp:inline distT="0" distB="0" distL="114300" distR="114300">
            <wp:extent cx="5269865" cy="2430780"/>
            <wp:effectExtent l="0" t="0" r="635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4307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A4542" w:rsidRDefault="00DE745B" w:rsidP="00DE745B">
      <w:pPr>
        <w:pStyle w:val="2"/>
      </w:pPr>
      <w:r>
        <w:rPr>
          <w:rFonts w:hint="eastAsia"/>
        </w:rPr>
        <w:t>四、评标准备</w:t>
      </w:r>
    </w:p>
    <w:p w:rsidR="00DE745B" w:rsidRDefault="00DE745B" w:rsidP="00DE745B">
      <w:r w:rsidRPr="00DE745B">
        <w:rPr>
          <w:rFonts w:hint="eastAsia"/>
        </w:rPr>
        <w:t>①</w:t>
      </w:r>
      <w:r>
        <w:rPr>
          <w:rFonts w:hint="eastAsia"/>
        </w:rPr>
        <w:t>评委回避，若需要回避，则在单位名称后面打钩。</w:t>
      </w:r>
    </w:p>
    <w:p w:rsidR="005A4542" w:rsidRDefault="004023B4">
      <w:r>
        <w:rPr>
          <w:noProof/>
        </w:rPr>
        <w:drawing>
          <wp:inline distT="0" distB="0" distL="114300" distR="114300">
            <wp:extent cx="5271135" cy="1788160"/>
            <wp:effectExtent l="0" t="0" r="12065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788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DE745B" w:rsidRDefault="00DE745B"/>
    <w:p w:rsidR="005A4542" w:rsidRDefault="00DE745B">
      <w:r w:rsidRPr="00DE745B">
        <w:rPr>
          <w:rFonts w:hint="eastAsia"/>
        </w:rPr>
        <w:t>②</w:t>
      </w:r>
      <w:r w:rsidR="004023B4">
        <w:rPr>
          <w:rFonts w:hint="eastAsia"/>
        </w:rPr>
        <w:t>推荐评委负责人——即评标委员会组长。点击【推荐评委负责人】，选择专家点击【确认推荐】。然后关闭这个页面，如图</w:t>
      </w:r>
      <w:r w:rsidR="004023B4">
        <w:rPr>
          <w:rFonts w:hint="eastAsia"/>
        </w:rPr>
        <w:t>2</w:t>
      </w:r>
      <w:r w:rsidR="004023B4">
        <w:rPr>
          <w:rFonts w:hint="eastAsia"/>
        </w:rPr>
        <w:t>步骤。</w:t>
      </w:r>
    </w:p>
    <w:p w:rsidR="00F3570E" w:rsidRDefault="00F3570E">
      <w:r>
        <w:rPr>
          <w:noProof/>
        </w:rPr>
        <w:drawing>
          <wp:inline distT="0" distB="0" distL="0" distR="0" wp14:anchorId="1A53D5D2" wp14:editId="4BA46AC3">
            <wp:extent cx="5274310" cy="1352152"/>
            <wp:effectExtent l="0" t="0" r="2540" b="63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52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570E" w:rsidRDefault="00F3570E"/>
    <w:p w:rsidR="005A4542" w:rsidRDefault="005A4542">
      <w:pPr>
        <w:rPr>
          <w:noProof/>
        </w:rPr>
      </w:pPr>
    </w:p>
    <w:p w:rsidR="00F3570E" w:rsidRDefault="00F3570E">
      <w:pPr>
        <w:rPr>
          <w:noProof/>
        </w:rPr>
      </w:pPr>
      <w:r w:rsidRPr="00F3570E">
        <w:rPr>
          <w:rFonts w:hint="eastAsia"/>
          <w:noProof/>
        </w:rPr>
        <w:lastRenderedPageBreak/>
        <w:t>③</w:t>
      </w:r>
      <w:r>
        <w:rPr>
          <w:rFonts w:hint="eastAsia"/>
          <w:noProof/>
        </w:rPr>
        <w:t>流程中，</w:t>
      </w:r>
      <w:r w:rsidR="0052233D" w:rsidRPr="0052233D">
        <w:rPr>
          <w:rFonts w:hint="eastAsia"/>
          <w:b/>
          <w:noProof/>
        </w:rPr>
        <w:t>评标准备</w:t>
      </w:r>
      <w:r w:rsidR="0052233D">
        <w:rPr>
          <w:rFonts w:hint="eastAsia"/>
          <w:noProof/>
        </w:rPr>
        <w:t>环节变成</w:t>
      </w:r>
      <w:r>
        <w:rPr>
          <w:rFonts w:hint="eastAsia"/>
          <w:noProof/>
        </w:rPr>
        <w:t>红色表示已完成，</w:t>
      </w:r>
      <w:r w:rsidR="0052233D" w:rsidRPr="0052233D">
        <w:rPr>
          <w:rFonts w:hint="eastAsia"/>
          <w:b/>
          <w:noProof/>
        </w:rPr>
        <w:t>初步评审</w:t>
      </w:r>
      <w:r>
        <w:rPr>
          <w:rFonts w:hint="eastAsia"/>
          <w:noProof/>
        </w:rPr>
        <w:t>闪烁表示</w:t>
      </w:r>
      <w:r w:rsidR="0052233D">
        <w:rPr>
          <w:rFonts w:hint="eastAsia"/>
          <w:noProof/>
        </w:rPr>
        <w:t>要进行的</w:t>
      </w:r>
      <w:r>
        <w:rPr>
          <w:rFonts w:hint="eastAsia"/>
          <w:noProof/>
        </w:rPr>
        <w:t>下一步的流程，</w:t>
      </w:r>
      <w:r w:rsidR="0052233D">
        <w:rPr>
          <w:rFonts w:hint="eastAsia"/>
          <w:noProof/>
        </w:rPr>
        <w:t>若弹出“确认进入下一步进行初步评审？”的对话框，则点击确定，进入初步评审。</w:t>
      </w:r>
    </w:p>
    <w:p w:rsidR="00F3570E" w:rsidRDefault="00F3570E">
      <w:r>
        <w:rPr>
          <w:noProof/>
        </w:rPr>
        <w:drawing>
          <wp:inline distT="0" distB="0" distL="0" distR="0" wp14:anchorId="744DEF8B" wp14:editId="6CEBA6B9">
            <wp:extent cx="5274310" cy="2292350"/>
            <wp:effectExtent l="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542" w:rsidRDefault="005A4542"/>
    <w:p w:rsidR="005A4542" w:rsidRDefault="00DE745B" w:rsidP="00DE745B">
      <w:pPr>
        <w:pStyle w:val="2"/>
      </w:pPr>
      <w:r>
        <w:t>五</w:t>
      </w:r>
      <w:r>
        <w:rPr>
          <w:rFonts w:hint="eastAsia"/>
        </w:rPr>
        <w:t>、</w:t>
      </w:r>
      <w:r w:rsidR="004023B4">
        <w:rPr>
          <w:rFonts w:hint="eastAsia"/>
        </w:rPr>
        <w:t>初步评审</w:t>
      </w:r>
    </w:p>
    <w:p w:rsidR="005A4542" w:rsidRDefault="00DE745B">
      <w:pPr>
        <w:rPr>
          <w:szCs w:val="21"/>
        </w:rPr>
      </w:pPr>
      <w:r w:rsidRPr="00DE745B">
        <w:rPr>
          <w:rFonts w:hint="eastAsia"/>
          <w:szCs w:val="21"/>
        </w:rPr>
        <w:t>①</w:t>
      </w:r>
      <w:r w:rsidR="004023B4">
        <w:rPr>
          <w:rFonts w:hint="eastAsia"/>
          <w:szCs w:val="21"/>
        </w:rPr>
        <w:t>评委组长点击【初步评审】后，组员方能进入初步评审。</w:t>
      </w:r>
    </w:p>
    <w:p w:rsidR="005A4542" w:rsidRDefault="004023B4">
      <w:r>
        <w:rPr>
          <w:noProof/>
        </w:rPr>
        <w:drawing>
          <wp:inline distT="0" distB="0" distL="114300" distR="114300">
            <wp:extent cx="5273040" cy="2411095"/>
            <wp:effectExtent l="0" t="0" r="10160" b="19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110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0556AB" w:rsidRDefault="000556AB">
      <w:pPr>
        <w:widowControl/>
        <w:jc w:val="left"/>
        <w:rPr>
          <w:noProof/>
        </w:rPr>
      </w:pPr>
      <w:r>
        <w:rPr>
          <w:noProof/>
        </w:rPr>
        <w:br w:type="page"/>
      </w:r>
    </w:p>
    <w:p w:rsidR="006D6C1B" w:rsidRPr="006D6C1B" w:rsidRDefault="006D6C1B" w:rsidP="006D6C1B">
      <w:r w:rsidRPr="000556AB">
        <w:rPr>
          <w:rFonts w:hint="eastAsia"/>
        </w:rPr>
        <w:lastRenderedPageBreak/>
        <w:t>②</w:t>
      </w:r>
      <w:r>
        <w:rPr>
          <w:rFonts w:hint="eastAsia"/>
        </w:rPr>
        <w:t>评审页面分为三部分：</w:t>
      </w:r>
      <w:r w:rsidRPr="006D6C1B">
        <w:rPr>
          <w:rFonts w:hint="eastAsia"/>
          <w:b/>
        </w:rPr>
        <w:t>初步评审流程模块</w:t>
      </w:r>
      <w:r>
        <w:rPr>
          <w:rFonts w:hint="eastAsia"/>
        </w:rPr>
        <w:t>、</w:t>
      </w:r>
      <w:r w:rsidRPr="006D6C1B">
        <w:rPr>
          <w:rFonts w:hint="eastAsia"/>
          <w:b/>
        </w:rPr>
        <w:t>投标单位切换模块</w:t>
      </w:r>
      <w:r>
        <w:rPr>
          <w:rFonts w:hint="eastAsia"/>
        </w:rPr>
        <w:t>、</w:t>
      </w:r>
      <w:r w:rsidRPr="000556AB">
        <w:rPr>
          <w:rFonts w:hint="eastAsia"/>
          <w:b/>
        </w:rPr>
        <w:t>评分点名称部分</w:t>
      </w:r>
      <w:r>
        <w:rPr>
          <w:rFonts w:hint="eastAsia"/>
          <w:b/>
        </w:rPr>
        <w:t>、投标单位标书目录</w:t>
      </w:r>
      <w:r w:rsidRPr="000556AB">
        <w:rPr>
          <w:rFonts w:hint="eastAsia"/>
          <w:b/>
        </w:rPr>
        <w:t>部分、标书内容展示部分</w:t>
      </w:r>
      <w:r>
        <w:rPr>
          <w:rFonts w:hint="eastAsia"/>
        </w:rPr>
        <w:t>五大部分。对应部分的功能如下：</w:t>
      </w:r>
    </w:p>
    <w:p w:rsidR="006D6C1B" w:rsidRDefault="006D6C1B">
      <w:r w:rsidRPr="006D6C1B">
        <w:rPr>
          <w:rFonts w:hint="eastAsia"/>
        </w:rPr>
        <w:t>序号</w:t>
      </w:r>
      <w:r w:rsidRPr="006D6C1B">
        <w:rPr>
          <w:rFonts w:hint="eastAsia"/>
        </w:rPr>
        <w:t>1</w:t>
      </w:r>
      <w:r>
        <w:rPr>
          <w:rFonts w:hint="eastAsia"/>
        </w:rPr>
        <w:t>：投标单位切换；</w:t>
      </w:r>
    </w:p>
    <w:p w:rsidR="006D6C1B" w:rsidRDefault="006D6C1B">
      <w:r>
        <w:rPr>
          <w:rFonts w:hint="eastAsia"/>
        </w:rPr>
        <w:t>序号</w:t>
      </w:r>
      <w:r>
        <w:rPr>
          <w:rFonts w:hint="eastAsia"/>
        </w:rPr>
        <w:t>2</w:t>
      </w:r>
      <w:r>
        <w:rPr>
          <w:rFonts w:hint="eastAsia"/>
        </w:rPr>
        <w:t>：投标单位标书查看；</w:t>
      </w:r>
    </w:p>
    <w:p w:rsidR="006D6C1B" w:rsidRDefault="006D6C1B">
      <w:r>
        <w:rPr>
          <w:rFonts w:hint="eastAsia"/>
        </w:rPr>
        <w:t>序号</w:t>
      </w:r>
      <w:r>
        <w:rPr>
          <w:rFonts w:hint="eastAsia"/>
        </w:rPr>
        <w:t>3</w:t>
      </w:r>
      <w:r>
        <w:rPr>
          <w:rFonts w:hint="eastAsia"/>
        </w:rPr>
        <w:t>：评分点名称查看，鼠标放置评分点名称处，可显示评审标准；</w:t>
      </w:r>
    </w:p>
    <w:p w:rsidR="006D6C1B" w:rsidRDefault="006D6C1B">
      <w:r>
        <w:rPr>
          <w:rFonts w:hint="eastAsia"/>
        </w:rPr>
        <w:t>序号</w:t>
      </w:r>
      <w:r>
        <w:rPr>
          <w:rFonts w:hint="eastAsia"/>
        </w:rPr>
        <w:t>4</w:t>
      </w:r>
      <w:r>
        <w:rPr>
          <w:rFonts w:hint="eastAsia"/>
        </w:rPr>
        <w:t>：投标文件目录，可快速定位至投标文件对应内容处；</w:t>
      </w:r>
    </w:p>
    <w:p w:rsidR="006D6C1B" w:rsidRPr="006D6C1B" w:rsidRDefault="006D6C1B">
      <w:r>
        <w:rPr>
          <w:rFonts w:hint="eastAsia"/>
        </w:rPr>
        <w:t>序号</w:t>
      </w:r>
      <w:r>
        <w:rPr>
          <w:rFonts w:hint="eastAsia"/>
        </w:rPr>
        <w:t>5</w:t>
      </w:r>
      <w:r>
        <w:rPr>
          <w:rFonts w:hint="eastAsia"/>
        </w:rPr>
        <w:t>：评审流程模块。</w:t>
      </w:r>
    </w:p>
    <w:p w:rsidR="000556AB" w:rsidRDefault="000556AB">
      <w:r>
        <w:rPr>
          <w:noProof/>
        </w:rPr>
        <w:drawing>
          <wp:inline distT="0" distB="0" distL="0" distR="0" wp14:anchorId="5D9F8D6D" wp14:editId="051B99E2">
            <wp:extent cx="5274310" cy="2391143"/>
            <wp:effectExtent l="0" t="0" r="2540" b="952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1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542" w:rsidRDefault="006D6C1B">
      <w:r w:rsidRPr="006D6C1B">
        <w:rPr>
          <w:rFonts w:hint="eastAsia"/>
        </w:rPr>
        <w:t>③</w:t>
      </w:r>
      <w:r>
        <w:rPr>
          <w:rFonts w:hint="eastAsia"/>
        </w:rPr>
        <w:t>点击页面左上角，如下图标红按钮，可显示以内容：</w:t>
      </w:r>
    </w:p>
    <w:p w:rsidR="006D6C1B" w:rsidRDefault="006D6C1B">
      <w:r>
        <w:rPr>
          <w:rFonts w:hint="eastAsia"/>
        </w:rPr>
        <w:t>开标记录：查看开标记录的情况；</w:t>
      </w:r>
    </w:p>
    <w:p w:rsidR="006D6C1B" w:rsidRDefault="006D6C1B">
      <w:r>
        <w:rPr>
          <w:rFonts w:hint="eastAsia"/>
        </w:rPr>
        <w:t>招标文件：查看招标文件全文；</w:t>
      </w:r>
    </w:p>
    <w:p w:rsidR="006D6C1B" w:rsidRDefault="006D6C1B">
      <w:r>
        <w:rPr>
          <w:rFonts w:hint="eastAsia"/>
        </w:rPr>
        <w:t>投标文件：查看投标单位的投标文件；</w:t>
      </w:r>
    </w:p>
    <w:p w:rsidR="006D6C1B" w:rsidRDefault="006D6C1B">
      <w:r>
        <w:rPr>
          <w:rFonts w:hint="eastAsia"/>
        </w:rPr>
        <w:t>无效文件：投标单位无效的内容进行</w:t>
      </w:r>
      <w:r w:rsidR="004042BA">
        <w:rPr>
          <w:rFonts w:hint="eastAsia"/>
        </w:rPr>
        <w:t>评审；</w:t>
      </w:r>
    </w:p>
    <w:p w:rsidR="004042BA" w:rsidRDefault="004042BA">
      <w:r>
        <w:rPr>
          <w:rFonts w:hint="eastAsia"/>
        </w:rPr>
        <w:t>流标：</w:t>
      </w:r>
      <w:proofErr w:type="gramStart"/>
      <w:r>
        <w:rPr>
          <w:rFonts w:hint="eastAsia"/>
        </w:rPr>
        <w:t>若项目流</w:t>
      </w:r>
      <w:proofErr w:type="gramEnd"/>
      <w:r>
        <w:rPr>
          <w:rFonts w:hint="eastAsia"/>
        </w:rPr>
        <w:t>标，则在此处进行操作；</w:t>
      </w:r>
    </w:p>
    <w:p w:rsidR="006D6C1B" w:rsidRDefault="006D6C1B">
      <w:r>
        <w:rPr>
          <w:noProof/>
        </w:rPr>
        <w:drawing>
          <wp:inline distT="0" distB="0" distL="0" distR="0" wp14:anchorId="5F5A60C5" wp14:editId="293F603A">
            <wp:extent cx="5416550" cy="2781300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30093" cy="2788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542" w:rsidRDefault="005A4542"/>
    <w:p w:rsidR="005A4542" w:rsidRDefault="005A4542"/>
    <w:p w:rsidR="005A4542" w:rsidRDefault="005A4542"/>
    <w:p w:rsidR="005A4542" w:rsidRDefault="004042BA">
      <w:r w:rsidRPr="004042BA">
        <w:rPr>
          <w:rFonts w:hint="eastAsia"/>
        </w:rPr>
        <w:lastRenderedPageBreak/>
        <w:t>④</w:t>
      </w:r>
      <w:r w:rsidR="004023B4">
        <w:rPr>
          <w:rFonts w:hint="eastAsia"/>
        </w:rPr>
        <w:t>评完分，点击保存——确认提交。</w:t>
      </w:r>
    </w:p>
    <w:p w:rsidR="004042BA" w:rsidRDefault="004042BA">
      <w:r>
        <w:rPr>
          <w:noProof/>
        </w:rPr>
        <w:drawing>
          <wp:inline distT="0" distB="0" distL="0" distR="0" wp14:anchorId="1CD115F2" wp14:editId="6AE34759">
            <wp:extent cx="5274310" cy="1800835"/>
            <wp:effectExtent l="0" t="0" r="2540" b="952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0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42BA" w:rsidRDefault="004042BA" w:rsidP="004042BA">
      <w:r>
        <w:rPr>
          <w:noProof/>
        </w:rPr>
        <w:drawing>
          <wp:inline distT="0" distB="0" distL="0" distR="0" wp14:anchorId="776C9CF7" wp14:editId="3E128EA9">
            <wp:extent cx="5274310" cy="1379623"/>
            <wp:effectExtent l="0" t="0" r="254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9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42BA" w:rsidRDefault="004042BA" w:rsidP="004042BA"/>
    <w:p w:rsidR="005A4542" w:rsidRDefault="004042BA" w:rsidP="004042BA">
      <w:r w:rsidRPr="004042BA">
        <w:rPr>
          <w:rFonts w:hint="eastAsia"/>
        </w:rPr>
        <w:t>⑤</w:t>
      </w:r>
      <w:r w:rsidR="004023B4">
        <w:rPr>
          <w:rFonts w:hint="eastAsia"/>
        </w:rPr>
        <w:t>资格性检查评完分，</w:t>
      </w:r>
      <w:r>
        <w:rPr>
          <w:rFonts w:hint="eastAsia"/>
        </w:rPr>
        <w:t>组长汇总分值，在组员确定评分没有问题后，可点确定进行汇总</w:t>
      </w:r>
      <w:r w:rsidR="004023B4">
        <w:rPr>
          <w:rFonts w:hint="eastAsia"/>
        </w:rPr>
        <w:t>：</w:t>
      </w:r>
    </w:p>
    <w:p w:rsidR="004042BA" w:rsidRDefault="004023B4">
      <w:r>
        <w:rPr>
          <w:noProof/>
        </w:rPr>
        <w:drawing>
          <wp:inline distT="0" distB="0" distL="114300" distR="114300" wp14:anchorId="2F00AF06" wp14:editId="48474F1F">
            <wp:extent cx="5267325" cy="1734185"/>
            <wp:effectExtent l="0" t="0" r="3175" b="571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734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042BA" w:rsidRDefault="004042BA" w:rsidP="004042BA">
      <w:pPr>
        <w:pStyle w:val="a7"/>
        <w:numPr>
          <w:ilvl w:val="0"/>
          <w:numId w:val="7"/>
        </w:numPr>
        <w:ind w:firstLineChars="0"/>
      </w:pPr>
      <w:r>
        <w:rPr>
          <w:rFonts w:hint="eastAsia"/>
        </w:rPr>
        <w:t>若评标小组组员对评分点评审有误的，可让组长回退流程，重新评审</w:t>
      </w:r>
    </w:p>
    <w:p w:rsidR="005A4542" w:rsidRDefault="004023B4">
      <w:r>
        <w:rPr>
          <w:noProof/>
        </w:rPr>
        <w:drawing>
          <wp:inline distT="0" distB="0" distL="114300" distR="114300">
            <wp:extent cx="5269865" cy="1767840"/>
            <wp:effectExtent l="0" t="0" r="635" b="1016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767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042BA" w:rsidRDefault="004023B4" w:rsidP="004042BA">
      <w:pPr>
        <w:rPr>
          <w:b/>
          <w:bCs/>
          <w:color w:val="FF0000"/>
          <w:sz w:val="28"/>
          <w:szCs w:val="36"/>
        </w:rPr>
      </w:pPr>
      <w:r>
        <w:rPr>
          <w:rFonts w:hint="eastAsia"/>
          <w:b/>
          <w:bCs/>
          <w:color w:val="FF0000"/>
          <w:sz w:val="28"/>
          <w:szCs w:val="36"/>
        </w:rPr>
        <w:t>注：符合性检查流程</w:t>
      </w:r>
      <w:proofErr w:type="gramStart"/>
      <w:r>
        <w:rPr>
          <w:rFonts w:hint="eastAsia"/>
          <w:b/>
          <w:bCs/>
          <w:color w:val="FF0000"/>
          <w:sz w:val="28"/>
          <w:szCs w:val="36"/>
        </w:rPr>
        <w:t>同资格</w:t>
      </w:r>
      <w:proofErr w:type="gramEnd"/>
      <w:r>
        <w:rPr>
          <w:rFonts w:hint="eastAsia"/>
          <w:b/>
          <w:bCs/>
          <w:color w:val="FF0000"/>
          <w:sz w:val="28"/>
          <w:szCs w:val="36"/>
        </w:rPr>
        <w:t>性检查。</w:t>
      </w:r>
    </w:p>
    <w:p w:rsidR="005A4542" w:rsidRPr="004042BA" w:rsidRDefault="004023B4" w:rsidP="004042BA">
      <w:pPr>
        <w:pStyle w:val="a7"/>
        <w:numPr>
          <w:ilvl w:val="0"/>
          <w:numId w:val="8"/>
        </w:numPr>
        <w:ind w:firstLineChars="0"/>
        <w:rPr>
          <w:b/>
          <w:bCs/>
          <w:color w:val="FF0000"/>
          <w:sz w:val="28"/>
          <w:szCs w:val="36"/>
        </w:rPr>
      </w:pPr>
      <w:r w:rsidRPr="004042BA">
        <w:rPr>
          <w:rFonts w:hint="eastAsia"/>
          <w:color w:val="000000" w:themeColor="text1"/>
          <w:szCs w:val="21"/>
        </w:rPr>
        <w:t>标价比较表——对应满足条件的投标单位勾选。如下图：</w:t>
      </w:r>
    </w:p>
    <w:p w:rsidR="005A4542" w:rsidRDefault="004023B4">
      <w:r>
        <w:rPr>
          <w:noProof/>
        </w:rPr>
        <w:lastRenderedPageBreak/>
        <w:drawing>
          <wp:inline distT="0" distB="0" distL="114300" distR="114300">
            <wp:extent cx="5269230" cy="1730375"/>
            <wp:effectExtent l="0" t="0" r="1270" b="952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730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042BA" w:rsidRDefault="004042BA" w:rsidP="004042BA">
      <w:pPr>
        <w:rPr>
          <w:b/>
          <w:bCs/>
          <w:sz w:val="30"/>
          <w:szCs w:val="30"/>
        </w:rPr>
      </w:pPr>
    </w:p>
    <w:p w:rsidR="005A4542" w:rsidRDefault="004042BA" w:rsidP="004042BA">
      <w:pPr>
        <w:pStyle w:val="2"/>
      </w:pPr>
      <w:r>
        <w:rPr>
          <w:rFonts w:hint="eastAsia"/>
        </w:rPr>
        <w:t>六、</w:t>
      </w:r>
      <w:r w:rsidR="004023B4">
        <w:rPr>
          <w:rFonts w:hint="eastAsia"/>
        </w:rPr>
        <w:t>详细评审</w:t>
      </w:r>
    </w:p>
    <w:p w:rsidR="005A4542" w:rsidRDefault="004023B4">
      <w:r>
        <w:rPr>
          <w:noProof/>
        </w:rPr>
        <w:drawing>
          <wp:inline distT="0" distB="0" distL="114300" distR="114300">
            <wp:extent cx="5269865" cy="2400300"/>
            <wp:effectExtent l="0" t="0" r="63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A4542" w:rsidRDefault="005A4542"/>
    <w:p w:rsidR="005A4542" w:rsidRDefault="004023B4" w:rsidP="00B771FE">
      <w:pPr>
        <w:pStyle w:val="a7"/>
        <w:numPr>
          <w:ilvl w:val="0"/>
          <w:numId w:val="9"/>
        </w:numPr>
        <w:ind w:firstLineChars="0"/>
      </w:pPr>
      <w:r>
        <w:rPr>
          <w:rFonts w:hint="eastAsia"/>
        </w:rPr>
        <w:t>价格评审——价格评审是根据招标文件设置的评标办法自动打分，专家确定保存提交即可</w:t>
      </w:r>
    </w:p>
    <w:p w:rsidR="005A4542" w:rsidRDefault="004023B4">
      <w:r>
        <w:rPr>
          <w:noProof/>
        </w:rPr>
        <w:drawing>
          <wp:inline distT="0" distB="0" distL="114300" distR="114300">
            <wp:extent cx="5266690" cy="2272665"/>
            <wp:effectExtent l="0" t="0" r="3810" b="63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72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A4542" w:rsidRDefault="004023B4">
      <w:r>
        <w:rPr>
          <w:noProof/>
        </w:rPr>
        <w:lastRenderedPageBreak/>
        <w:drawing>
          <wp:inline distT="0" distB="0" distL="114300" distR="114300">
            <wp:extent cx="5266055" cy="1748155"/>
            <wp:effectExtent l="0" t="0" r="4445" b="444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748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771FE" w:rsidRDefault="00B771FE"/>
    <w:p w:rsidR="005A4542" w:rsidRDefault="004023B4" w:rsidP="00B771FE">
      <w:pPr>
        <w:pStyle w:val="a7"/>
        <w:numPr>
          <w:ilvl w:val="0"/>
          <w:numId w:val="9"/>
        </w:numPr>
        <w:ind w:firstLineChars="0"/>
      </w:pPr>
      <w:r>
        <w:rPr>
          <w:rFonts w:hint="eastAsia"/>
        </w:rPr>
        <w:t>技术评审，根据招标文件中详细评审要求，对投标单位进行打分。评审完保存提交即可</w:t>
      </w:r>
    </w:p>
    <w:p w:rsidR="005A4542" w:rsidRDefault="004023B4">
      <w:r>
        <w:rPr>
          <w:noProof/>
        </w:rPr>
        <w:drawing>
          <wp:inline distT="0" distB="0" distL="114300" distR="114300">
            <wp:extent cx="5267960" cy="2228850"/>
            <wp:effectExtent l="0" t="0" r="2540" b="635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A4542" w:rsidRDefault="00B771FE" w:rsidP="00B771FE">
      <w:r w:rsidRPr="00B771FE">
        <w:rPr>
          <w:rFonts w:hint="eastAsia"/>
        </w:rPr>
        <w:t>③</w:t>
      </w:r>
      <w:r w:rsidR="004023B4">
        <w:rPr>
          <w:rFonts w:hint="eastAsia"/>
        </w:rPr>
        <w:t>商务评审、其他评审同技术评审，不做详细说明。</w:t>
      </w:r>
    </w:p>
    <w:p w:rsidR="005A4542" w:rsidRDefault="005A4542"/>
    <w:p w:rsidR="005A4542" w:rsidRDefault="004023B4">
      <w:pPr>
        <w:rPr>
          <w:b/>
          <w:bCs/>
          <w:color w:val="FF0000"/>
          <w:sz w:val="44"/>
          <w:szCs w:val="52"/>
        </w:rPr>
      </w:pPr>
      <w:r>
        <w:rPr>
          <w:rFonts w:hint="eastAsia"/>
          <w:b/>
          <w:bCs/>
          <w:color w:val="FF0000"/>
          <w:sz w:val="44"/>
          <w:szCs w:val="52"/>
        </w:rPr>
        <w:t>注：评完分一定要确认提交</w:t>
      </w:r>
    </w:p>
    <w:p w:rsidR="005A4542" w:rsidRDefault="005A4542"/>
    <w:p w:rsidR="005A4542" w:rsidRDefault="005A4542"/>
    <w:p w:rsidR="005A4542" w:rsidRDefault="005A4542"/>
    <w:p w:rsidR="005A4542" w:rsidRDefault="004023B4" w:rsidP="00B771FE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组长汇总各项评分，价格评审汇总、技术评审汇总、商务评审汇总。</w:t>
      </w:r>
    </w:p>
    <w:p w:rsidR="00B771FE" w:rsidRDefault="004023B4" w:rsidP="00B771FE">
      <w:pPr>
        <w:rPr>
          <w:rStyle w:val="3Char"/>
        </w:rPr>
      </w:pPr>
      <w:r>
        <w:rPr>
          <w:noProof/>
        </w:rPr>
        <w:drawing>
          <wp:inline distT="0" distB="0" distL="114300" distR="114300">
            <wp:extent cx="5270500" cy="2247900"/>
            <wp:effectExtent l="0" t="0" r="635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8712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771FE" w:rsidRDefault="00B771FE" w:rsidP="00B771FE">
      <w:pPr>
        <w:rPr>
          <w:rStyle w:val="3Char"/>
        </w:rPr>
      </w:pPr>
      <w:r>
        <w:rPr>
          <w:rStyle w:val="3Char"/>
        </w:rPr>
        <w:br w:type="page"/>
      </w:r>
    </w:p>
    <w:p w:rsidR="005A4542" w:rsidRPr="00B771FE" w:rsidRDefault="00B771FE" w:rsidP="00B771FE">
      <w:r w:rsidRPr="00B771FE">
        <w:rPr>
          <w:rStyle w:val="3Char"/>
          <w:rFonts w:hint="eastAsia"/>
        </w:rPr>
        <w:lastRenderedPageBreak/>
        <w:t>六、</w:t>
      </w:r>
      <w:r w:rsidR="004023B4" w:rsidRPr="00B771FE">
        <w:rPr>
          <w:rStyle w:val="3Char"/>
          <w:rFonts w:hint="eastAsia"/>
        </w:rPr>
        <w:t>评标结束</w:t>
      </w:r>
    </w:p>
    <w:p w:rsidR="005A4542" w:rsidRDefault="004023B4">
      <w:r>
        <w:rPr>
          <w:noProof/>
        </w:rPr>
        <w:drawing>
          <wp:inline distT="0" distB="0" distL="114300" distR="114300">
            <wp:extent cx="5273040" cy="1868805"/>
            <wp:effectExtent l="0" t="0" r="10160" b="1079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8688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771FE" w:rsidRDefault="00B771FE"/>
    <w:p w:rsidR="005A4542" w:rsidRDefault="00B771FE">
      <w:r w:rsidRPr="00B771FE">
        <w:rPr>
          <w:rFonts w:hint="eastAsia"/>
        </w:rPr>
        <w:t>①</w:t>
      </w:r>
      <w:r>
        <w:rPr>
          <w:rFonts w:hint="eastAsia"/>
        </w:rPr>
        <w:t>评标结束中，对评标报告内容进行编辑、保存。</w:t>
      </w:r>
    </w:p>
    <w:p w:rsidR="00B771FE" w:rsidRDefault="00B771FE">
      <w:r>
        <w:rPr>
          <w:noProof/>
        </w:rPr>
        <w:drawing>
          <wp:inline distT="0" distB="0" distL="0" distR="0" wp14:anchorId="3EDE83E4" wp14:editId="074D62FC">
            <wp:extent cx="5276850" cy="2978150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6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71FE" w:rsidRDefault="00B771FE"/>
    <w:p w:rsidR="005A4542" w:rsidRDefault="004023B4" w:rsidP="00EF54A5">
      <w:pPr>
        <w:pStyle w:val="a7"/>
        <w:numPr>
          <w:ilvl w:val="0"/>
          <w:numId w:val="9"/>
        </w:numPr>
        <w:ind w:firstLineChars="0"/>
      </w:pPr>
      <w:r>
        <w:rPr>
          <w:rFonts w:hint="eastAsia"/>
        </w:rPr>
        <w:t>评标结束，组长点评标结束，整个评标到此结束</w:t>
      </w:r>
    </w:p>
    <w:p w:rsidR="005A4542" w:rsidRDefault="00B771FE" w:rsidP="00B771FE">
      <w:r>
        <w:rPr>
          <w:noProof/>
        </w:rPr>
        <w:drawing>
          <wp:inline distT="0" distB="0" distL="0" distR="0" wp14:anchorId="6DE4A6C6" wp14:editId="3C1E2AEA">
            <wp:extent cx="5276850" cy="2419350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54A5" w:rsidRDefault="00EF54A5">
      <w:pPr>
        <w:widowControl/>
        <w:jc w:val="left"/>
        <w:rPr>
          <w:noProof/>
        </w:rPr>
      </w:pPr>
      <w:r>
        <w:rPr>
          <w:noProof/>
        </w:rPr>
        <w:lastRenderedPageBreak/>
        <w:br w:type="page"/>
      </w:r>
    </w:p>
    <w:p w:rsidR="00EF54A5" w:rsidRDefault="00EF54A5" w:rsidP="00EF54A5">
      <w:pPr>
        <w:pStyle w:val="a7"/>
        <w:numPr>
          <w:ilvl w:val="0"/>
          <w:numId w:val="9"/>
        </w:numPr>
        <w:ind w:firstLineChars="0"/>
      </w:pPr>
      <w:r>
        <w:rPr>
          <w:rFonts w:hint="eastAsia"/>
        </w:rPr>
        <w:lastRenderedPageBreak/>
        <w:t>评标报告打印，专家签字确认。</w:t>
      </w:r>
    </w:p>
    <w:p w:rsidR="005A4542" w:rsidRDefault="00EF54A5">
      <w:r>
        <w:rPr>
          <w:noProof/>
        </w:rPr>
        <w:drawing>
          <wp:inline distT="0" distB="0" distL="0" distR="0" wp14:anchorId="22D9F436" wp14:editId="1E7A9156">
            <wp:extent cx="5276105" cy="2730500"/>
            <wp:effectExtent l="0" t="0" r="127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29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4542" w:rsidRDefault="005A4542">
      <w:pPr>
        <w:rPr>
          <w:b/>
          <w:bCs/>
          <w:sz w:val="32"/>
          <w:szCs w:val="40"/>
        </w:rPr>
      </w:pPr>
    </w:p>
    <w:p w:rsidR="005A4542" w:rsidRDefault="005A4542">
      <w:pPr>
        <w:rPr>
          <w:b/>
          <w:bCs/>
          <w:sz w:val="32"/>
          <w:szCs w:val="40"/>
        </w:rPr>
      </w:pPr>
    </w:p>
    <w:sectPr w:rsidR="005A45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EBB" w:rsidRDefault="00767EBB" w:rsidP="00EC39D2">
      <w:r>
        <w:separator/>
      </w:r>
    </w:p>
  </w:endnote>
  <w:endnote w:type="continuationSeparator" w:id="0">
    <w:p w:rsidR="00767EBB" w:rsidRDefault="00767EBB" w:rsidP="00EC3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EBB" w:rsidRDefault="00767EBB" w:rsidP="00EC39D2">
      <w:r>
        <w:separator/>
      </w:r>
    </w:p>
  </w:footnote>
  <w:footnote w:type="continuationSeparator" w:id="0">
    <w:p w:rsidR="00767EBB" w:rsidRDefault="00767EBB" w:rsidP="00EC39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B64776"/>
    <w:multiLevelType w:val="singleLevel"/>
    <w:tmpl w:val="8FB6477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BFB1CF6"/>
    <w:multiLevelType w:val="singleLevel"/>
    <w:tmpl w:val="ABFB1CF6"/>
    <w:lvl w:ilvl="0">
      <w:start w:val="1"/>
      <w:numFmt w:val="decimal"/>
      <w:suff w:val="nothing"/>
      <w:lvlText w:val="%1、"/>
      <w:lvlJc w:val="left"/>
    </w:lvl>
  </w:abstractNum>
  <w:abstractNum w:abstractNumId="2">
    <w:nsid w:val="FF2E1066"/>
    <w:multiLevelType w:val="singleLevel"/>
    <w:tmpl w:val="FF2E1066"/>
    <w:lvl w:ilvl="0">
      <w:start w:val="1"/>
      <w:numFmt w:val="decimal"/>
      <w:suff w:val="nothing"/>
      <w:lvlText w:val="%1，"/>
      <w:lvlJc w:val="left"/>
    </w:lvl>
  </w:abstractNum>
  <w:abstractNum w:abstractNumId="3">
    <w:nsid w:val="03499774"/>
    <w:multiLevelType w:val="singleLevel"/>
    <w:tmpl w:val="03499774"/>
    <w:lvl w:ilvl="0">
      <w:start w:val="1"/>
      <w:numFmt w:val="decimal"/>
      <w:suff w:val="nothing"/>
      <w:lvlText w:val="%1、"/>
      <w:lvlJc w:val="left"/>
    </w:lvl>
  </w:abstractNum>
  <w:abstractNum w:abstractNumId="4">
    <w:nsid w:val="054C6501"/>
    <w:multiLevelType w:val="hybridMultilevel"/>
    <w:tmpl w:val="ECA0440E"/>
    <w:lvl w:ilvl="0" w:tplc="943EA066">
      <w:start w:val="6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DDD6C74"/>
    <w:multiLevelType w:val="hybridMultilevel"/>
    <w:tmpl w:val="D7FC85DA"/>
    <w:lvl w:ilvl="0" w:tplc="943EA0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2E9621C"/>
    <w:multiLevelType w:val="singleLevel"/>
    <w:tmpl w:val="42E9621C"/>
    <w:lvl w:ilvl="0">
      <w:start w:val="1"/>
      <w:numFmt w:val="decimal"/>
      <w:suff w:val="nothing"/>
      <w:lvlText w:val="%1、"/>
      <w:lvlJc w:val="left"/>
    </w:lvl>
  </w:abstractNum>
  <w:abstractNum w:abstractNumId="7">
    <w:nsid w:val="57C5BDDC"/>
    <w:multiLevelType w:val="singleLevel"/>
    <w:tmpl w:val="57C5BDDC"/>
    <w:lvl w:ilvl="0">
      <w:start w:val="3"/>
      <w:numFmt w:val="decimal"/>
      <w:suff w:val="nothing"/>
      <w:lvlText w:val="%1，"/>
      <w:lvlJc w:val="left"/>
    </w:lvl>
  </w:abstractNum>
  <w:abstractNum w:abstractNumId="8">
    <w:nsid w:val="57F93D5F"/>
    <w:multiLevelType w:val="hybridMultilevel"/>
    <w:tmpl w:val="41DE536E"/>
    <w:lvl w:ilvl="0" w:tplc="5B6CB71C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EDF1F99"/>
    <w:multiLevelType w:val="hybridMultilevel"/>
    <w:tmpl w:val="243EDF24"/>
    <w:lvl w:ilvl="0" w:tplc="9DF67482">
      <w:start w:val="6"/>
      <w:numFmt w:val="decimalEnclosedCircle"/>
      <w:lvlText w:val="%1"/>
      <w:lvlJc w:val="left"/>
      <w:pPr>
        <w:ind w:left="360" w:hanging="360"/>
      </w:pPr>
      <w:rPr>
        <w:rFonts w:hint="default"/>
        <w:b w:val="0"/>
        <w:color w:val="000000" w:themeColor="text1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7"/>
  </w:num>
  <w:num w:numId="5">
    <w:abstractNumId w:val="6"/>
  </w:num>
  <w:num w:numId="6">
    <w:abstractNumId w:val="2"/>
  </w:num>
  <w:num w:numId="7">
    <w:abstractNumId w:val="4"/>
  </w:num>
  <w:num w:numId="8">
    <w:abstractNumId w:val="9"/>
  </w:num>
  <w:num w:numId="9">
    <w:abstractNumId w:val="5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542"/>
    <w:rsid w:val="000556AB"/>
    <w:rsid w:val="000802BD"/>
    <w:rsid w:val="002B7A9F"/>
    <w:rsid w:val="0031590A"/>
    <w:rsid w:val="004023B4"/>
    <w:rsid w:val="004042BA"/>
    <w:rsid w:val="0052233D"/>
    <w:rsid w:val="00584100"/>
    <w:rsid w:val="005A4542"/>
    <w:rsid w:val="006D6C1B"/>
    <w:rsid w:val="00767EBB"/>
    <w:rsid w:val="008A1B39"/>
    <w:rsid w:val="00B771FE"/>
    <w:rsid w:val="00BF5820"/>
    <w:rsid w:val="00DE745B"/>
    <w:rsid w:val="00EC39D2"/>
    <w:rsid w:val="00EF54A5"/>
    <w:rsid w:val="00F3570E"/>
    <w:rsid w:val="1920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nhideWhenUsed/>
    <w:qFormat/>
    <w:rsid w:val="00BF58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BF582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rsid w:val="00BF582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nhideWhenUsed/>
    <w:qFormat/>
    <w:rsid w:val="00BF582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Balloon Text"/>
    <w:basedOn w:val="a"/>
    <w:link w:val="Char"/>
    <w:rsid w:val="00EC39D2"/>
    <w:rPr>
      <w:sz w:val="18"/>
      <w:szCs w:val="18"/>
    </w:rPr>
  </w:style>
  <w:style w:type="character" w:customStyle="1" w:styleId="Char">
    <w:name w:val="批注框文本 Char"/>
    <w:basedOn w:val="a0"/>
    <w:link w:val="a4"/>
    <w:rsid w:val="00EC39D2"/>
    <w:rPr>
      <w:kern w:val="2"/>
      <w:sz w:val="18"/>
      <w:szCs w:val="18"/>
    </w:rPr>
  </w:style>
  <w:style w:type="paragraph" w:styleId="a5">
    <w:name w:val="header"/>
    <w:basedOn w:val="a"/>
    <w:link w:val="Char0"/>
    <w:rsid w:val="00EC39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EC39D2"/>
    <w:rPr>
      <w:kern w:val="2"/>
      <w:sz w:val="18"/>
      <w:szCs w:val="18"/>
    </w:rPr>
  </w:style>
  <w:style w:type="paragraph" w:styleId="a6">
    <w:name w:val="footer"/>
    <w:basedOn w:val="a"/>
    <w:link w:val="Char1"/>
    <w:rsid w:val="00EC39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EC39D2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rsid w:val="00BF5820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BF5820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BF582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rsid w:val="00BF5820"/>
    <w:rPr>
      <w:b/>
      <w:bCs/>
      <w:kern w:val="2"/>
      <w:sz w:val="28"/>
      <w:szCs w:val="28"/>
    </w:rPr>
  </w:style>
  <w:style w:type="paragraph" w:styleId="a7">
    <w:name w:val="List Paragraph"/>
    <w:basedOn w:val="a"/>
    <w:uiPriority w:val="99"/>
    <w:unhideWhenUsed/>
    <w:rsid w:val="004042B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nhideWhenUsed/>
    <w:qFormat/>
    <w:rsid w:val="00BF58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BF582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rsid w:val="00BF582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nhideWhenUsed/>
    <w:qFormat/>
    <w:rsid w:val="00BF582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Balloon Text"/>
    <w:basedOn w:val="a"/>
    <w:link w:val="Char"/>
    <w:rsid w:val="00EC39D2"/>
    <w:rPr>
      <w:sz w:val="18"/>
      <w:szCs w:val="18"/>
    </w:rPr>
  </w:style>
  <w:style w:type="character" w:customStyle="1" w:styleId="Char">
    <w:name w:val="批注框文本 Char"/>
    <w:basedOn w:val="a0"/>
    <w:link w:val="a4"/>
    <w:rsid w:val="00EC39D2"/>
    <w:rPr>
      <w:kern w:val="2"/>
      <w:sz w:val="18"/>
      <w:szCs w:val="18"/>
    </w:rPr>
  </w:style>
  <w:style w:type="paragraph" w:styleId="a5">
    <w:name w:val="header"/>
    <w:basedOn w:val="a"/>
    <w:link w:val="Char0"/>
    <w:rsid w:val="00EC39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EC39D2"/>
    <w:rPr>
      <w:kern w:val="2"/>
      <w:sz w:val="18"/>
      <w:szCs w:val="18"/>
    </w:rPr>
  </w:style>
  <w:style w:type="paragraph" w:styleId="a6">
    <w:name w:val="footer"/>
    <w:basedOn w:val="a"/>
    <w:link w:val="Char1"/>
    <w:rsid w:val="00EC39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EC39D2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rsid w:val="00BF5820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BF5820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BF582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rsid w:val="00BF5820"/>
    <w:rPr>
      <w:b/>
      <w:bCs/>
      <w:kern w:val="2"/>
      <w:sz w:val="28"/>
      <w:szCs w:val="28"/>
    </w:rPr>
  </w:style>
  <w:style w:type="paragraph" w:styleId="a7">
    <w:name w:val="List Paragraph"/>
    <w:basedOn w:val="a"/>
    <w:uiPriority w:val="99"/>
    <w:unhideWhenUsed/>
    <w:rsid w:val="004042B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theme" Target="theme/theme1.xml"/><Relationship Id="rId21" Type="http://schemas.openxmlformats.org/officeDocument/2006/relationships/image" Target="media/image12.png"/><Relationship Id="rId34" Type="http://schemas.openxmlformats.org/officeDocument/2006/relationships/image" Target="media/image25.png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10" Type="http://schemas.openxmlformats.org/officeDocument/2006/relationships/hyperlink" Target="http://www.lnsggzyjy.cn/TPPingBiao_zs/customframe4pb/loginPB" TargetMode="External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8" Type="http://schemas.openxmlformats.org/officeDocument/2006/relationships/endnotes" Target="endnotes.xm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12</Pages>
  <Words>204</Words>
  <Characters>1167</Characters>
  <Application>Microsoft Office Word</Application>
  <DocSecurity>0</DocSecurity>
  <Lines>9</Lines>
  <Paragraphs>2</Paragraphs>
  <ScaleCrop>false</ScaleCrop>
  <Company>Home</Company>
  <LinksUpToDate>false</LinksUpToDate>
  <CharactersWithSpaces>1369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freelpf2018</dc:creator>
  <cp:lastModifiedBy>NTKO</cp:lastModifiedBy>
  <cp:revision>5</cp:revision>
  <dcterms:created xsi:type="dcterms:W3CDTF">2014-10-29T12:08:00Z</dcterms:created>
  <dcterms:modified xsi:type="dcterms:W3CDTF">2020-08-22T11:00:00Z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